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5DFAB" w14:textId="77777777" w:rsidR="000A21D6" w:rsidRDefault="000A21D6" w:rsidP="000A21D6">
      <w:pPr>
        <w:rPr>
          <w:noProof/>
        </w:rPr>
      </w:pPr>
      <w:r>
        <w:rPr>
          <w:noProof/>
        </w:rPr>
        <mc:AlternateContent>
          <mc:Choice Requires="wps">
            <w:drawing>
              <wp:anchor distT="0" distB="0" distL="114300" distR="114300" simplePos="0" relativeHeight="251659264" behindDoc="0" locked="0" layoutInCell="1" allowOverlap="1" wp14:anchorId="16D3C72E" wp14:editId="558CF9D0">
                <wp:simplePos x="0" y="0"/>
                <wp:positionH relativeFrom="column">
                  <wp:posOffset>675640</wp:posOffset>
                </wp:positionH>
                <wp:positionV relativeFrom="paragraph">
                  <wp:posOffset>-257175</wp:posOffset>
                </wp:positionV>
                <wp:extent cx="3952875" cy="11906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952875" cy="1190625"/>
                        </a:xfrm>
                        <a:prstGeom prst="rect">
                          <a:avLst/>
                        </a:prstGeom>
                        <a:solidFill>
                          <a:srgbClr val="FFFFFF"/>
                        </a:solidFill>
                        <a:ln w="9525">
                          <a:solidFill>
                            <a:srgbClr val="000000"/>
                          </a:solidFill>
                          <a:miter/>
                        </a:ln>
                      </wps:spPr>
                      <wps:txbx>
                        <w:txbxContent>
                          <w:p w14:paraId="7801C8C5" w14:textId="77777777" w:rsidR="00A24694" w:rsidRDefault="00A24694" w:rsidP="006027E3">
                            <w:pPr>
                              <w:jc w:val="center"/>
                              <w:rPr>
                                <w:rFonts w:ascii="Calibri" w:hAnsi="Calibri" w:cs="Calibri"/>
                                <w:b/>
                                <w:bCs/>
                                <w:sz w:val="28"/>
                                <w:szCs w:val="28"/>
                              </w:rPr>
                            </w:pPr>
                            <w:r>
                              <w:rPr>
                                <w:rFonts w:ascii="Calibri" w:hAnsi="Calibri" w:cs="Calibri"/>
                                <w:b/>
                                <w:bCs/>
                                <w:sz w:val="28"/>
                                <w:szCs w:val="28"/>
                              </w:rPr>
                              <w:t>Sky Harbour Homeowners’ Association</w:t>
                            </w:r>
                          </w:p>
                          <w:p w14:paraId="77802A52" w14:textId="77777777" w:rsidR="00A24694" w:rsidRDefault="00A24694" w:rsidP="006027E3">
                            <w:pPr>
                              <w:jc w:val="center"/>
                              <w:rPr>
                                <w:rFonts w:ascii="Calibri" w:hAnsi="Calibri" w:cs="Calibri"/>
                                <w:b/>
                                <w:bCs/>
                                <w:sz w:val="28"/>
                                <w:szCs w:val="28"/>
                              </w:rPr>
                            </w:pPr>
                            <w:r>
                              <w:rPr>
                                <w:rFonts w:ascii="Calibri" w:hAnsi="Calibri" w:cs="Calibri"/>
                                <w:b/>
                                <w:bCs/>
                                <w:sz w:val="28"/>
                                <w:szCs w:val="28"/>
                              </w:rPr>
                              <w:t>2707 Galaxy Street, Granbury TX 76049</w:t>
                            </w:r>
                          </w:p>
                          <w:p w14:paraId="0AE47644" w14:textId="50E78E88" w:rsidR="00A24694" w:rsidRDefault="004C3852" w:rsidP="006027E3">
                            <w:pPr>
                              <w:jc w:val="center"/>
                              <w:rPr>
                                <w:rFonts w:ascii="Calibri" w:hAnsi="Calibri" w:cs="Calibri"/>
                                <w:b/>
                                <w:bCs/>
                                <w:sz w:val="28"/>
                                <w:szCs w:val="28"/>
                              </w:rPr>
                            </w:pPr>
                            <w:r>
                              <w:rPr>
                                <w:rFonts w:ascii="Calibri" w:hAnsi="Calibri" w:cs="Calibri"/>
                                <w:b/>
                                <w:bCs/>
                                <w:sz w:val="28"/>
                                <w:szCs w:val="28"/>
                              </w:rPr>
                              <w:t>September 22</w:t>
                            </w:r>
                            <w:r w:rsidR="00A24694">
                              <w:rPr>
                                <w:rFonts w:ascii="Calibri" w:hAnsi="Calibri" w:cs="Calibri"/>
                                <w:b/>
                                <w:bCs/>
                                <w:sz w:val="28"/>
                                <w:szCs w:val="28"/>
                              </w:rPr>
                              <w:t>, 2025 @ 7:00 pm</w:t>
                            </w:r>
                          </w:p>
                          <w:p w14:paraId="7999C686" w14:textId="77777777" w:rsidR="00A24694" w:rsidRDefault="00A24694" w:rsidP="006027E3">
                            <w:pPr>
                              <w:jc w:val="center"/>
                              <w:rPr>
                                <w:rFonts w:ascii="Calibri" w:hAnsi="Calibri" w:cs="Calibri"/>
                              </w:rPr>
                            </w:pPr>
                            <w:r>
                              <w:rPr>
                                <w:rFonts w:ascii="Calibri" w:hAnsi="Calibri" w:cs="Calibri"/>
                              </w:rPr>
                              <w:t> </w:t>
                            </w:r>
                          </w:p>
                          <w:p w14:paraId="1B61E8E2" w14:textId="77777777" w:rsidR="00A24694" w:rsidRDefault="00A24694" w:rsidP="006027E3">
                            <w:pPr>
                              <w:jc w:val="center"/>
                              <w:rPr>
                                <w:rFonts w:ascii="Calibri" w:hAnsi="Calibri" w:cs="Calibri"/>
                              </w:rPr>
                            </w:pPr>
                            <w:r>
                              <w:rPr>
                                <w:rFonts w:ascii="Calibri" w:hAnsi="Calibri" w:cs="Calibri"/>
                              </w:rPr>
                              <w:t> </w:t>
                            </w:r>
                          </w:p>
                          <w:p w14:paraId="162FF6A7" w14:textId="77777777" w:rsidR="00A24694" w:rsidRDefault="00A24694" w:rsidP="006027E3">
                            <w:pPr>
                              <w:jc w:val="center"/>
                              <w:rPr>
                                <w:rFonts w:ascii="Calibri" w:hAnsi="Calibri" w:cs="Calibri"/>
                              </w:rPr>
                            </w:pPr>
                            <w:r>
                              <w:rPr>
                                <w:rFonts w:ascii="Calibri" w:hAnsi="Calibri" w:cs="Calibri"/>
                              </w:rPr>
                              <w:t> </w:t>
                            </w:r>
                          </w:p>
                          <w:p w14:paraId="49162242" w14:textId="77777777" w:rsidR="00A24694" w:rsidRDefault="00A24694" w:rsidP="006027E3">
                            <w:pPr>
                              <w:rPr>
                                <w:rFonts w:ascii="Calibri" w:hAnsi="Calibri" w:cs="Calibri"/>
                              </w:rPr>
                            </w:pPr>
                            <w:r>
                              <w:rPr>
                                <w:rFonts w:ascii="Calibri" w:hAnsi="Calibri" w:cs="Calibri"/>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16D3C72E" id="Text Box 2" o:spid="_x0000_s1026" style="position:absolute;margin-left:53.2pt;margin-top:-20.25pt;width:311.25pt;height:9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">
                <v:textbox>
                  <w:txbxContent>
                    <w:p w14:paraId="7801C8C5" w14:textId="77777777" w:rsidR="00A56DE3" w:rsidRDefault="00A56DE3" w:rsidP="006027E3">
                      <w:pPr>
                        <w:jc w:val="center"/>
                        <w:rPr>
                          <w:rFonts w:ascii="Calibri" w:hAnsi="Calibri" w:cs="Calibri"/>
                          <w:b/>
                          <w:bCs/>
                          <w:sz w:val="28"/>
                          <w:szCs w:val="28"/>
                        </w:rPr>
                      </w:pPr>
                      <w:r>
                        <w:rPr>
                          <w:rFonts w:ascii="Calibri" w:hAnsi="Calibri" w:cs="Calibri"/>
                          <w:b/>
                          <w:bCs/>
                          <w:sz w:val="28"/>
                          <w:szCs w:val="28"/>
                        </w:rPr>
                        <w:t>Sky Harbour Homeowners’ Association</w:t>
                      </w:r>
                    </w:p>
                    <w:p w14:paraId="77802A52" w14:textId="77777777" w:rsidR="00A56DE3" w:rsidRDefault="00A56DE3" w:rsidP="006027E3">
                      <w:pPr>
                        <w:jc w:val="center"/>
                        <w:rPr>
                          <w:rFonts w:ascii="Calibri" w:hAnsi="Calibri" w:cs="Calibri"/>
                          <w:b/>
                          <w:bCs/>
                          <w:sz w:val="28"/>
                          <w:szCs w:val="28"/>
                        </w:rPr>
                      </w:pPr>
                      <w:r>
                        <w:rPr>
                          <w:rFonts w:ascii="Calibri" w:hAnsi="Calibri" w:cs="Calibri"/>
                          <w:b/>
                          <w:bCs/>
                          <w:sz w:val="28"/>
                          <w:szCs w:val="28"/>
                        </w:rPr>
                        <w:t>2707 Galaxy Street, Granbury TX 76049</w:t>
                      </w:r>
                    </w:p>
                    <w:p w14:paraId="0AE47644" w14:textId="50E78E88" w:rsidR="00A56DE3" w:rsidRDefault="004C3852" w:rsidP="006027E3">
                      <w:pPr>
                        <w:jc w:val="center"/>
                        <w:rPr>
                          <w:rFonts w:ascii="Calibri" w:hAnsi="Calibri" w:cs="Calibri"/>
                          <w:b/>
                          <w:bCs/>
                          <w:sz w:val="28"/>
                          <w:szCs w:val="28"/>
                        </w:rPr>
                      </w:pPr>
                      <w:r>
                        <w:rPr>
                          <w:rFonts w:ascii="Calibri" w:hAnsi="Calibri" w:cs="Calibri"/>
                          <w:b/>
                          <w:bCs/>
                          <w:sz w:val="28"/>
                          <w:szCs w:val="28"/>
                        </w:rPr>
                        <w:t>September 22</w:t>
                      </w:r>
                      <w:r w:rsidR="00A56DE3">
                        <w:rPr>
                          <w:rFonts w:ascii="Calibri" w:hAnsi="Calibri" w:cs="Calibri"/>
                          <w:b/>
                          <w:bCs/>
                          <w:sz w:val="28"/>
                          <w:szCs w:val="28"/>
                        </w:rPr>
                        <w:t>, 2025 @ 7:00 pm</w:t>
                      </w:r>
                    </w:p>
                    <w:p w14:paraId="7999C686" w14:textId="77777777" w:rsidR="00A56DE3" w:rsidRDefault="00A56DE3" w:rsidP="006027E3">
                      <w:pPr>
                        <w:jc w:val="center"/>
                        <w:rPr>
                          <w:rFonts w:ascii="Calibri" w:hAnsi="Calibri" w:cs="Calibri"/>
                        </w:rPr>
                      </w:pPr>
                      <w:r>
                        <w:rPr>
                          <w:rFonts w:ascii="Calibri" w:hAnsi="Calibri" w:cs="Calibri"/>
                        </w:rPr>
                        <w:t> </w:t>
                      </w:r>
                    </w:p>
                    <w:p w14:paraId="1B61E8E2" w14:textId="77777777" w:rsidR="00A56DE3" w:rsidRDefault="00A56DE3" w:rsidP="006027E3">
                      <w:pPr>
                        <w:jc w:val="center"/>
                        <w:rPr>
                          <w:rFonts w:ascii="Calibri" w:hAnsi="Calibri" w:cs="Calibri"/>
                        </w:rPr>
                      </w:pPr>
                      <w:r>
                        <w:rPr>
                          <w:rFonts w:ascii="Calibri" w:hAnsi="Calibri" w:cs="Calibri"/>
                        </w:rPr>
                        <w:t> </w:t>
                      </w:r>
                    </w:p>
                    <w:p w14:paraId="162FF6A7" w14:textId="77777777" w:rsidR="00A56DE3" w:rsidRDefault="00A56DE3" w:rsidP="006027E3">
                      <w:pPr>
                        <w:jc w:val="center"/>
                        <w:rPr>
                          <w:rFonts w:ascii="Calibri" w:hAnsi="Calibri" w:cs="Calibri"/>
                        </w:rPr>
                      </w:pPr>
                      <w:r>
                        <w:rPr>
                          <w:rFonts w:ascii="Calibri" w:hAnsi="Calibri" w:cs="Calibri"/>
                        </w:rPr>
                        <w:t> </w:t>
                      </w:r>
                    </w:p>
                    <w:p w14:paraId="49162242" w14:textId="77777777" w:rsidR="00A56DE3" w:rsidRDefault="00A56DE3" w:rsidP="006027E3">
                      <w:pPr>
                        <w:rPr>
                          <w:rFonts w:ascii="Calibri" w:hAnsi="Calibri" w:cs="Calibri"/>
                        </w:rPr>
                      </w:pPr>
                      <w:r>
                        <w:rPr>
                          <w:rFonts w:ascii="Calibri" w:hAnsi="Calibri" w:cs="Calibri"/>
                        </w:rPr>
                        <w:t> </w:t>
                      </w:r>
                    </w:p>
                  </w:txbxContent>
                </v:textbox>
              </v:rect>
            </w:pict>
          </mc:Fallback>
        </mc:AlternateContent>
      </w:r>
    </w:p>
    <w:p w14:paraId="7C826A60" w14:textId="77777777" w:rsidR="00C0007C" w:rsidRPr="00C0007C" w:rsidRDefault="00C0007C" w:rsidP="00C0007C">
      <w:pPr>
        <w:pStyle w:val="ListParagraph"/>
      </w:pPr>
    </w:p>
    <w:p w14:paraId="3237DB1D" w14:textId="77777777" w:rsidR="00C0007C" w:rsidRPr="00C0007C" w:rsidRDefault="00C0007C" w:rsidP="00C0007C">
      <w:pPr>
        <w:pStyle w:val="ListParagraph"/>
      </w:pPr>
    </w:p>
    <w:p w14:paraId="23DDB34A" w14:textId="77777777" w:rsidR="00C0007C" w:rsidRPr="00C0007C" w:rsidRDefault="00C0007C" w:rsidP="00C0007C">
      <w:pPr>
        <w:pStyle w:val="ListParagraph"/>
      </w:pPr>
    </w:p>
    <w:p w14:paraId="0B33E9DD" w14:textId="77777777" w:rsidR="00C0007C" w:rsidRPr="00C0007C" w:rsidRDefault="00C0007C" w:rsidP="00C0007C">
      <w:pPr>
        <w:pStyle w:val="ListParagraph"/>
      </w:pPr>
    </w:p>
    <w:p w14:paraId="619F7DCD" w14:textId="77777777" w:rsidR="00C0007C" w:rsidRPr="00C0007C" w:rsidRDefault="00C0007C" w:rsidP="00C0007C">
      <w:pPr>
        <w:pStyle w:val="ListParagraph"/>
      </w:pPr>
    </w:p>
    <w:p w14:paraId="3EAA1C5B" w14:textId="6DB342E4" w:rsidR="001238A6" w:rsidRDefault="0067491D" w:rsidP="001238A6">
      <w:pPr>
        <w:pStyle w:val="ListParagraph"/>
        <w:numPr>
          <w:ilvl w:val="0"/>
          <w:numId w:val="1"/>
        </w:numPr>
      </w:pPr>
      <w:r w:rsidRPr="0067491D">
        <w:t>John Baum called meeting to order at</w:t>
      </w:r>
      <w:r w:rsidR="001238A6">
        <w:t xml:space="preserve"> </w:t>
      </w:r>
      <w:r w:rsidR="00C0007C">
        <w:t xml:space="preserve">7:00 PM </w:t>
      </w:r>
    </w:p>
    <w:p w14:paraId="1F0EA4B4" w14:textId="77777777" w:rsidR="00376EB3" w:rsidRDefault="00376EB3" w:rsidP="00376EB3">
      <w:pPr>
        <w:pStyle w:val="ListParagraph"/>
      </w:pPr>
    </w:p>
    <w:p w14:paraId="62CBD43B" w14:textId="77777777" w:rsidR="0067491D" w:rsidRDefault="0067491D" w:rsidP="0067491D">
      <w:pPr>
        <w:pStyle w:val="ListParagraph"/>
        <w:numPr>
          <w:ilvl w:val="0"/>
          <w:numId w:val="1"/>
        </w:numPr>
        <w:rPr>
          <w:u w:val="single"/>
        </w:rPr>
      </w:pPr>
      <w:r>
        <w:rPr>
          <w:u w:val="single"/>
        </w:rPr>
        <w:t xml:space="preserve">Quorum established. </w:t>
      </w:r>
    </w:p>
    <w:p w14:paraId="4099B9EC" w14:textId="6CD736D9" w:rsidR="0067491D" w:rsidRDefault="0067491D" w:rsidP="0067491D">
      <w:pPr>
        <w:pStyle w:val="ListParagraph"/>
      </w:pPr>
      <w:r>
        <w:t>All Board members present: John Baum, Rick Loughry, Tiffany Sprong, Deborah Edmunds, Andy White and Monique Belzung</w:t>
      </w:r>
      <w:r>
        <w:t>. Absent: Dustin Womack</w:t>
      </w:r>
    </w:p>
    <w:p w14:paraId="2A4AACBD" w14:textId="77777777" w:rsidR="00A15E49" w:rsidRDefault="00A15E49" w:rsidP="00A15E49">
      <w:pPr>
        <w:pStyle w:val="ListParagraph"/>
      </w:pPr>
    </w:p>
    <w:p w14:paraId="0DD19FD0" w14:textId="1EE6EB03" w:rsidR="00AF3E97" w:rsidRDefault="00E75428" w:rsidP="00D269D9">
      <w:pPr>
        <w:pStyle w:val="ListParagraph"/>
        <w:numPr>
          <w:ilvl w:val="0"/>
          <w:numId w:val="1"/>
        </w:numPr>
      </w:pPr>
      <w:r>
        <w:t>Approve Minutes: Minutes for meeting</w:t>
      </w:r>
      <w:r w:rsidR="0F0071B7">
        <w:t xml:space="preserve">s on </w:t>
      </w:r>
      <w:r w:rsidR="004C3852">
        <w:t>8</w:t>
      </w:r>
      <w:r w:rsidR="00247E52">
        <w:t>/1</w:t>
      </w:r>
      <w:r w:rsidR="004C3852">
        <w:t>8</w:t>
      </w:r>
      <w:r w:rsidR="00247E52">
        <w:t>/25</w:t>
      </w:r>
      <w:r w:rsidR="39D8773A">
        <w:t xml:space="preserve"> </w:t>
      </w:r>
      <w:r>
        <w:t>were approved via email.</w:t>
      </w:r>
    </w:p>
    <w:p w14:paraId="3DEC972D" w14:textId="77777777" w:rsidR="00E75428" w:rsidRDefault="00E75428" w:rsidP="00E75428">
      <w:pPr>
        <w:pStyle w:val="ListParagraph"/>
        <w:ind w:left="630"/>
      </w:pPr>
    </w:p>
    <w:p w14:paraId="38705E0F" w14:textId="34B23DCD" w:rsidR="00E75428" w:rsidRDefault="00E75428" w:rsidP="00D269D9">
      <w:pPr>
        <w:pStyle w:val="ListParagraph"/>
        <w:numPr>
          <w:ilvl w:val="0"/>
          <w:numId w:val="1"/>
        </w:numPr>
      </w:pPr>
      <w:r>
        <w:t>Treasurer’s Report</w:t>
      </w:r>
      <w:r w:rsidR="002D0F1A">
        <w:t xml:space="preserve"> - Attached</w:t>
      </w:r>
    </w:p>
    <w:p w14:paraId="49D52E94" w14:textId="77777777" w:rsidR="00AF3E97" w:rsidRDefault="00AF3E97" w:rsidP="00AF3E97">
      <w:pPr>
        <w:pStyle w:val="ListParagraph"/>
        <w:ind w:left="1350"/>
      </w:pPr>
    </w:p>
    <w:p w14:paraId="1268C866" w14:textId="596E5DA6" w:rsidR="00AF3E97" w:rsidRDefault="00AF3E97" w:rsidP="00D269D9">
      <w:pPr>
        <w:pStyle w:val="ListParagraph"/>
        <w:numPr>
          <w:ilvl w:val="0"/>
          <w:numId w:val="1"/>
        </w:numPr>
      </w:pPr>
      <w:r>
        <w:t>Maintenance Report</w:t>
      </w:r>
      <w:r w:rsidR="002D0F1A">
        <w:t xml:space="preserve"> – No New Items</w:t>
      </w:r>
    </w:p>
    <w:p w14:paraId="58DCA25B" w14:textId="77777777" w:rsidR="1EBB9EA0" w:rsidRDefault="1EBB9EA0" w:rsidP="1EBB9EA0">
      <w:pPr>
        <w:pStyle w:val="ListParagraph"/>
        <w:ind w:left="630"/>
      </w:pPr>
    </w:p>
    <w:p w14:paraId="234D6AD5" w14:textId="77777777" w:rsidR="00AF3E97" w:rsidRDefault="00AF3E97" w:rsidP="1EBB9EA0">
      <w:pPr>
        <w:pStyle w:val="ListParagraph"/>
        <w:numPr>
          <w:ilvl w:val="0"/>
          <w:numId w:val="1"/>
        </w:numPr>
      </w:pPr>
      <w:r>
        <w:t>Architectural/CCR Report</w:t>
      </w:r>
    </w:p>
    <w:p w14:paraId="26D8526F" w14:textId="061C0C3A" w:rsidR="002D0F1A" w:rsidRDefault="002D0F1A" w:rsidP="002D0F1A">
      <w:pPr>
        <w:pStyle w:val="ListParagraph"/>
        <w:numPr>
          <w:ilvl w:val="1"/>
          <w:numId w:val="1"/>
        </w:numPr>
      </w:pPr>
      <w:r>
        <w:t>1 new permit; 1 on hold</w:t>
      </w:r>
    </w:p>
    <w:p w14:paraId="14868230" w14:textId="3C8EA180" w:rsidR="002D0F1A" w:rsidRDefault="002D0F1A" w:rsidP="002D0F1A">
      <w:pPr>
        <w:pStyle w:val="ListParagraph"/>
        <w:numPr>
          <w:ilvl w:val="1"/>
          <w:numId w:val="1"/>
        </w:numPr>
      </w:pPr>
      <w:r>
        <w:t>Will start fining unresolved red-tagged projects</w:t>
      </w:r>
    </w:p>
    <w:p w14:paraId="616FC4E5" w14:textId="3C23973C" w:rsidR="002D0F1A" w:rsidRDefault="002D0F1A" w:rsidP="002D0F1A">
      <w:pPr>
        <w:pStyle w:val="ListParagraph"/>
        <w:numPr>
          <w:ilvl w:val="1"/>
          <w:numId w:val="1"/>
        </w:numPr>
      </w:pPr>
      <w:r>
        <w:t>Sign for Galaxy/Sky Harbour – hoping by end of September</w:t>
      </w:r>
    </w:p>
    <w:p w14:paraId="1644CAA4" w14:textId="1B29B7BC" w:rsidR="002D0F1A" w:rsidRDefault="002D0F1A" w:rsidP="002D0F1A">
      <w:pPr>
        <w:pStyle w:val="ListParagraph"/>
        <w:numPr>
          <w:ilvl w:val="1"/>
          <w:numId w:val="1"/>
        </w:numPr>
      </w:pPr>
      <w:r>
        <w:t>Compliance Violations - attached</w:t>
      </w:r>
    </w:p>
    <w:p w14:paraId="6C0824D3" w14:textId="77777777" w:rsidR="00AF3E97" w:rsidRDefault="00AF3E97" w:rsidP="00AF3E97">
      <w:pPr>
        <w:pStyle w:val="ListParagraph"/>
      </w:pPr>
    </w:p>
    <w:p w14:paraId="0F799C61" w14:textId="06884BFE" w:rsidR="00AF3E97" w:rsidRDefault="00AF3E97" w:rsidP="00D269D9">
      <w:pPr>
        <w:pStyle w:val="ListParagraph"/>
        <w:numPr>
          <w:ilvl w:val="0"/>
          <w:numId w:val="1"/>
        </w:numPr>
      </w:pPr>
      <w:r>
        <w:t>Events Report</w:t>
      </w:r>
      <w:r w:rsidR="00D94E73">
        <w:t xml:space="preserve"> – Attached </w:t>
      </w:r>
    </w:p>
    <w:p w14:paraId="4770F41A" w14:textId="77777777" w:rsidR="00BF77CA" w:rsidRDefault="00BF77CA" w:rsidP="00BF77CA">
      <w:pPr>
        <w:pStyle w:val="ListParagraph"/>
      </w:pPr>
    </w:p>
    <w:p w14:paraId="5351727E" w14:textId="5B6E5AFC" w:rsidR="00BF77CA" w:rsidRDefault="00BF77CA" w:rsidP="00D269D9">
      <w:pPr>
        <w:pStyle w:val="ListParagraph"/>
        <w:numPr>
          <w:ilvl w:val="0"/>
          <w:numId w:val="1"/>
        </w:numPr>
      </w:pPr>
      <w:r>
        <w:t>The Property Center</w:t>
      </w:r>
      <w:r w:rsidR="00D94E73">
        <w:t xml:space="preserve"> – No report</w:t>
      </w:r>
    </w:p>
    <w:p w14:paraId="76A23EEF" w14:textId="77777777" w:rsidR="00376EB3" w:rsidRDefault="00376EB3" w:rsidP="00376EB3">
      <w:pPr>
        <w:pStyle w:val="ListParagraph"/>
        <w:ind w:left="1440"/>
      </w:pPr>
    </w:p>
    <w:p w14:paraId="49555DFF" w14:textId="1902EA12" w:rsidR="00D269D9" w:rsidRDefault="00F4323F" w:rsidP="006972A2">
      <w:pPr>
        <w:pStyle w:val="ListParagraph"/>
        <w:numPr>
          <w:ilvl w:val="0"/>
          <w:numId w:val="1"/>
        </w:numPr>
        <w:spacing w:after="0"/>
      </w:pPr>
      <w:r>
        <w:t>Old</w:t>
      </w:r>
      <w:r w:rsidR="00C0007C">
        <w:t xml:space="preserve"> </w:t>
      </w:r>
      <w:r w:rsidR="00D269D9" w:rsidRPr="00BB3D4B">
        <w:t xml:space="preserve">Business </w:t>
      </w:r>
      <w:r w:rsidR="004C3852">
        <w:t>- None</w:t>
      </w:r>
    </w:p>
    <w:p w14:paraId="325389BF" w14:textId="77777777" w:rsidR="00376EB3" w:rsidRDefault="006D0E85" w:rsidP="00F4113F">
      <w:pPr>
        <w:pStyle w:val="ListParagraph"/>
        <w:ind w:left="1350"/>
      </w:pPr>
      <w:r>
        <w:t xml:space="preserve"> </w:t>
      </w:r>
      <w:r w:rsidR="00D80631">
        <w:t xml:space="preserve"> </w:t>
      </w:r>
      <w:r w:rsidR="00376EB3">
        <w:t xml:space="preserve"> </w:t>
      </w:r>
    </w:p>
    <w:p w14:paraId="49D82978" w14:textId="77777777" w:rsidR="00AF3E97" w:rsidRDefault="00F4323F" w:rsidP="00F4113F">
      <w:pPr>
        <w:pStyle w:val="ListParagraph"/>
        <w:numPr>
          <w:ilvl w:val="0"/>
          <w:numId w:val="1"/>
        </w:numPr>
      </w:pPr>
      <w:r>
        <w:t>New</w:t>
      </w:r>
      <w:r w:rsidR="00AF3E97">
        <w:t xml:space="preserve"> Business</w:t>
      </w:r>
    </w:p>
    <w:p w14:paraId="4ED8FCCB" w14:textId="3B1FF44D" w:rsidR="004F6AA1" w:rsidRDefault="004F6AA1" w:rsidP="004C3852">
      <w:pPr>
        <w:pStyle w:val="ListParagraph"/>
        <w:numPr>
          <w:ilvl w:val="1"/>
          <w:numId w:val="1"/>
        </w:numPr>
      </w:pPr>
      <w:r>
        <w:t>Nominate Officers – President, Vice President, Secretary</w:t>
      </w:r>
    </w:p>
    <w:p w14:paraId="69DA6401" w14:textId="464EAA0D" w:rsidR="00D94E73" w:rsidRDefault="00D94E73" w:rsidP="00D94E73">
      <w:pPr>
        <w:pStyle w:val="ListParagraph"/>
        <w:numPr>
          <w:ilvl w:val="2"/>
          <w:numId w:val="1"/>
        </w:numPr>
      </w:pPr>
      <w:r>
        <w:t>John Baum volunteered for President – All in favor</w:t>
      </w:r>
    </w:p>
    <w:p w14:paraId="3E9181AD" w14:textId="6C97C441" w:rsidR="00D94E73" w:rsidRDefault="00D94E73" w:rsidP="00D94E73">
      <w:pPr>
        <w:pStyle w:val="ListParagraph"/>
        <w:numPr>
          <w:ilvl w:val="2"/>
          <w:numId w:val="1"/>
        </w:numPr>
      </w:pPr>
      <w:r>
        <w:t>Deborah Edmunds volunteered for Vice President – All in favor</w:t>
      </w:r>
    </w:p>
    <w:p w14:paraId="5D62505C" w14:textId="715C2FE7" w:rsidR="00D94E73" w:rsidRDefault="00D94E73" w:rsidP="00D94E73">
      <w:pPr>
        <w:pStyle w:val="ListParagraph"/>
        <w:numPr>
          <w:ilvl w:val="2"/>
          <w:numId w:val="1"/>
        </w:numPr>
      </w:pPr>
      <w:r>
        <w:t>Tiffany Sprong volunteered for Secretary – All in favor</w:t>
      </w:r>
    </w:p>
    <w:p w14:paraId="4EB411D9" w14:textId="70CEF6A5" w:rsidR="004C3852" w:rsidRDefault="004C3852" w:rsidP="004C3852">
      <w:pPr>
        <w:pStyle w:val="ListParagraph"/>
        <w:numPr>
          <w:ilvl w:val="1"/>
          <w:numId w:val="1"/>
        </w:numPr>
      </w:pPr>
      <w:r w:rsidRPr="004C3852">
        <w:t>As Treasurer of the SHHOA Board, Rick has requested view-only access to the operating account.</w:t>
      </w:r>
    </w:p>
    <w:p w14:paraId="2C75D490" w14:textId="46F393A5" w:rsidR="00D94E73" w:rsidRDefault="00D94E73" w:rsidP="00D94E73">
      <w:pPr>
        <w:spacing w:after="0"/>
        <w:ind w:left="1980"/>
      </w:pPr>
      <w:r>
        <w:t>Motion to approve: Deborah Edmunds</w:t>
      </w:r>
    </w:p>
    <w:p w14:paraId="42E40B42" w14:textId="2D23EEBF" w:rsidR="00D94E73" w:rsidRDefault="00D94E73" w:rsidP="00D94E73">
      <w:pPr>
        <w:spacing w:after="0"/>
        <w:ind w:left="1980"/>
      </w:pPr>
      <w:r>
        <w:t>Second: Andy White</w:t>
      </w:r>
    </w:p>
    <w:p w14:paraId="29DD6332" w14:textId="6CB6F53E" w:rsidR="00D94E73" w:rsidRDefault="00D94E73" w:rsidP="00D94E73">
      <w:pPr>
        <w:spacing w:after="0"/>
        <w:ind w:left="1980"/>
      </w:pPr>
      <w:r>
        <w:t>All in favor</w:t>
      </w:r>
    </w:p>
    <w:p w14:paraId="3F98C42A" w14:textId="77777777" w:rsidR="00B64A0C" w:rsidRDefault="00B64A0C" w:rsidP="00D94E73">
      <w:pPr>
        <w:spacing w:after="0"/>
        <w:ind w:left="1980"/>
      </w:pPr>
    </w:p>
    <w:p w14:paraId="6718DF97" w14:textId="2502654C" w:rsidR="004C3852" w:rsidRDefault="002C5B3E" w:rsidP="004C3852">
      <w:pPr>
        <w:pStyle w:val="ListParagraph"/>
        <w:numPr>
          <w:ilvl w:val="1"/>
          <w:numId w:val="1"/>
        </w:numPr>
      </w:pPr>
      <w:r>
        <w:t>Ratification of Corporate Acts</w:t>
      </w:r>
    </w:p>
    <w:p w14:paraId="34FBE267" w14:textId="77777777" w:rsidR="00B64A0C" w:rsidRDefault="00B64A0C" w:rsidP="00B64A0C">
      <w:pPr>
        <w:ind w:left="1350"/>
      </w:pPr>
      <w:r>
        <w:t>On or about February 6, 2025, the corporation approved amending its answer/counterclaims in the Lozano, et al. v. Sky-Harbour Homeowners Association, Inc. lawsuit (No. C2025003, Hood County, Texas) to include a cause of action against the Plaintiffs for judicial foreclosure of assessment liens on the four properties of the case.</w:t>
      </w:r>
    </w:p>
    <w:p w14:paraId="49B77714" w14:textId="7A9A2EC6" w:rsidR="00B64A0C" w:rsidRDefault="00B64A0C" w:rsidP="00B64A0C">
      <w:pPr>
        <w:ind w:left="1350"/>
      </w:pPr>
      <w:r>
        <w:t xml:space="preserve">This action was made without a direct vote by the </w:t>
      </w:r>
      <w:r>
        <w:t>B</w:t>
      </w:r>
      <w:r>
        <w:t xml:space="preserve">oard of </w:t>
      </w:r>
      <w:r>
        <w:t>T</w:t>
      </w:r>
      <w:r>
        <w:t xml:space="preserve">rustees. It is the opinion of this corporation that this action is beneficial to the corporation and is hereby approved by the </w:t>
      </w:r>
      <w:r>
        <w:t>B</w:t>
      </w:r>
      <w:r>
        <w:t xml:space="preserve">oard of </w:t>
      </w:r>
      <w:r>
        <w:t>T</w:t>
      </w:r>
      <w:r>
        <w:t xml:space="preserve">rustees. It is therefore resolved that the action above is ratified, approved, and confirmed as the act of the corporation with the same force and effect as if it had been originally made by the corporation.  </w:t>
      </w:r>
    </w:p>
    <w:p w14:paraId="265DBDA4" w14:textId="68A9E006" w:rsidR="00B64A0C" w:rsidRDefault="00B64A0C" w:rsidP="00B64A0C">
      <w:pPr>
        <w:spacing w:after="0"/>
        <w:ind w:left="720"/>
      </w:pPr>
      <w:r>
        <w:tab/>
      </w:r>
      <w:r>
        <w:tab/>
        <w:t>Motion to accept Ratification of Corporate Acts: Rick Loughry</w:t>
      </w:r>
    </w:p>
    <w:p w14:paraId="34C84966" w14:textId="3538D0C6" w:rsidR="00B64A0C" w:rsidRDefault="00B64A0C" w:rsidP="00B64A0C">
      <w:pPr>
        <w:spacing w:after="0"/>
        <w:ind w:left="720"/>
      </w:pPr>
      <w:r>
        <w:tab/>
      </w:r>
      <w:r>
        <w:tab/>
        <w:t>Second: Deborah Edmunds</w:t>
      </w:r>
    </w:p>
    <w:p w14:paraId="31279F0A" w14:textId="36564A7E" w:rsidR="00B64A0C" w:rsidRDefault="00B64A0C" w:rsidP="00B64A0C">
      <w:pPr>
        <w:spacing w:after="0"/>
        <w:ind w:left="720"/>
      </w:pPr>
      <w:r>
        <w:tab/>
      </w:r>
      <w:r>
        <w:tab/>
        <w:t>All in favor.</w:t>
      </w:r>
    </w:p>
    <w:p w14:paraId="4F7ECA74" w14:textId="77777777" w:rsidR="00B64A0C" w:rsidRDefault="00B64A0C" w:rsidP="00B64A0C">
      <w:pPr>
        <w:spacing w:after="0"/>
        <w:ind w:left="720"/>
      </w:pPr>
    </w:p>
    <w:p w14:paraId="269946F1" w14:textId="39479FC6" w:rsidR="002C5B3E" w:rsidRDefault="002C5B3E" w:rsidP="004C3852">
      <w:pPr>
        <w:pStyle w:val="ListParagraph"/>
        <w:numPr>
          <w:ilvl w:val="1"/>
          <w:numId w:val="1"/>
        </w:numPr>
      </w:pPr>
      <w:r>
        <w:t xml:space="preserve">Initiation of </w:t>
      </w:r>
      <w:r w:rsidR="00B64A0C">
        <w:t>Foreclosure Policy</w:t>
      </w:r>
    </w:p>
    <w:p w14:paraId="77D53369" w14:textId="384C33F7" w:rsidR="00B64A0C" w:rsidRDefault="00B64A0C" w:rsidP="00B64A0C">
      <w:pPr>
        <w:ind w:left="1350"/>
      </w:pPr>
      <w:r w:rsidRPr="00B64A0C">
        <w:t xml:space="preserve">Proceed with foreclosure actions on properties that have accrued over two times (2x) the annual dues amount (currently $250, therefore $500 = $250 * 2) of overdue dues, fines and penalties and after all legal steps for notification (Demand Letters, Pre-Lien Letter, Lien) and waiting time frames have been sent and followed.  The Board of Trustees will either file the Foreclosure directly, or thru, and with, the assistance of </w:t>
      </w:r>
      <w:proofErr w:type="spellStart"/>
      <w:proofErr w:type="gramStart"/>
      <w:r w:rsidRPr="00B64A0C">
        <w:t>it’s</w:t>
      </w:r>
      <w:proofErr w:type="spellEnd"/>
      <w:proofErr w:type="gramEnd"/>
      <w:r w:rsidRPr="00B64A0C">
        <w:t xml:space="preserve"> agents, a property management firm and/or attorney.</w:t>
      </w:r>
    </w:p>
    <w:p w14:paraId="3C5403D1" w14:textId="220058D4" w:rsidR="00B64A0C" w:rsidRDefault="00B64A0C" w:rsidP="00B64A0C">
      <w:pPr>
        <w:spacing w:after="0"/>
      </w:pPr>
      <w:r>
        <w:tab/>
      </w:r>
      <w:r>
        <w:tab/>
      </w:r>
      <w:r>
        <w:tab/>
        <w:t>Motion to accept Initiation of Foreclosure Policy: Rick Loughry</w:t>
      </w:r>
    </w:p>
    <w:p w14:paraId="2F34C4DF" w14:textId="16E2B1F3" w:rsidR="00B64A0C" w:rsidRDefault="00B64A0C" w:rsidP="00B64A0C">
      <w:pPr>
        <w:spacing w:after="0"/>
      </w:pPr>
      <w:r>
        <w:tab/>
      </w:r>
      <w:r>
        <w:tab/>
      </w:r>
      <w:r>
        <w:tab/>
        <w:t>Second: Deborah Edmunds</w:t>
      </w:r>
    </w:p>
    <w:p w14:paraId="2D7FD72E" w14:textId="227F2E46" w:rsidR="00B64A0C" w:rsidRDefault="00B64A0C" w:rsidP="00B64A0C">
      <w:pPr>
        <w:spacing w:after="0"/>
      </w:pPr>
      <w:r>
        <w:tab/>
      </w:r>
      <w:r>
        <w:tab/>
      </w:r>
      <w:r>
        <w:tab/>
        <w:t>All in favor</w:t>
      </w:r>
    </w:p>
    <w:p w14:paraId="131F68D7" w14:textId="77777777" w:rsidR="00AF3E97" w:rsidRDefault="00AF3E97" w:rsidP="00AF3E97">
      <w:pPr>
        <w:pStyle w:val="ListParagraph"/>
        <w:ind w:left="1350"/>
      </w:pPr>
    </w:p>
    <w:p w14:paraId="3705C39E" w14:textId="77777777" w:rsidR="00F4113F" w:rsidRDefault="00F4113F" w:rsidP="00F4113F">
      <w:pPr>
        <w:pStyle w:val="ListParagraph"/>
        <w:numPr>
          <w:ilvl w:val="0"/>
          <w:numId w:val="1"/>
        </w:numPr>
      </w:pPr>
      <w:r>
        <w:t xml:space="preserve">Homeowner Forum </w:t>
      </w:r>
    </w:p>
    <w:p w14:paraId="732E511F" w14:textId="77777777" w:rsidR="00376EB3" w:rsidRDefault="00376EB3" w:rsidP="00376EB3">
      <w:pPr>
        <w:pStyle w:val="ListParagraph"/>
        <w:ind w:left="1440"/>
      </w:pPr>
    </w:p>
    <w:p w14:paraId="1F3030FB" w14:textId="2A42715B" w:rsidR="00790ABC" w:rsidRDefault="00D269D9" w:rsidP="00ED3E0B">
      <w:pPr>
        <w:pStyle w:val="ListParagraph"/>
        <w:numPr>
          <w:ilvl w:val="0"/>
          <w:numId w:val="1"/>
        </w:numPr>
      </w:pPr>
      <w:r>
        <w:t>Adjournment</w:t>
      </w:r>
      <w:r w:rsidR="001B3831">
        <w:t xml:space="preserve"> </w:t>
      </w:r>
      <w:r w:rsidR="00D94E73">
        <w:t>7:25pm</w:t>
      </w:r>
    </w:p>
    <w:p w14:paraId="6830A361" w14:textId="49ED8589" w:rsidR="00D94E73" w:rsidRDefault="00D94E73" w:rsidP="00D94E73">
      <w:pPr>
        <w:spacing w:after="0"/>
        <w:ind w:left="990"/>
      </w:pPr>
      <w:r>
        <w:t>Motion to Adjourn – Deborah Edmunds</w:t>
      </w:r>
    </w:p>
    <w:p w14:paraId="0C4A7CFE" w14:textId="6EBA08FA" w:rsidR="00D94E73" w:rsidRDefault="00D94E73" w:rsidP="00D94E73">
      <w:pPr>
        <w:spacing w:after="0"/>
        <w:ind w:left="990"/>
      </w:pPr>
      <w:r>
        <w:t>Second – Andy White</w:t>
      </w:r>
    </w:p>
    <w:p w14:paraId="362E2728" w14:textId="26D06555" w:rsidR="00D94E73" w:rsidRDefault="00D94E73" w:rsidP="00D94E73">
      <w:pPr>
        <w:spacing w:after="0"/>
        <w:ind w:left="990"/>
      </w:pPr>
      <w:r>
        <w:t>All in favor</w:t>
      </w:r>
    </w:p>
    <w:sectPr w:rsidR="00D94E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24AD6"/>
    <w:multiLevelType w:val="hybridMultilevel"/>
    <w:tmpl w:val="1990FBE6"/>
    <w:lvl w:ilvl="0" w:tplc="C6565346">
      <w:start w:val="1"/>
      <w:numFmt w:val="upperLetter"/>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 w15:restartNumberingAfterBreak="0">
    <w:nsid w:val="1F05478E"/>
    <w:multiLevelType w:val="multilevel"/>
    <w:tmpl w:val="CBE21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0202B3"/>
    <w:multiLevelType w:val="hybridMultilevel"/>
    <w:tmpl w:val="CB762CCA"/>
    <w:lvl w:ilvl="0" w:tplc="3D6000BE">
      <w:start w:val="1"/>
      <w:numFmt w:val="decimal"/>
      <w:lvlText w:val="%1."/>
      <w:lvlJc w:val="left"/>
      <w:pPr>
        <w:ind w:left="630" w:hanging="360"/>
      </w:pPr>
      <w:rPr>
        <w:rFonts w:hint="default"/>
        <w:sz w:val="22"/>
        <w:szCs w:val="22"/>
      </w:r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045ABE"/>
    <w:multiLevelType w:val="multilevel"/>
    <w:tmpl w:val="01A0A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DC5673"/>
    <w:multiLevelType w:val="hybridMultilevel"/>
    <w:tmpl w:val="94808D3C"/>
    <w:lvl w:ilvl="0" w:tplc="C0E469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4C23064"/>
    <w:multiLevelType w:val="multilevel"/>
    <w:tmpl w:val="5D78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9C13E1"/>
    <w:multiLevelType w:val="multilevel"/>
    <w:tmpl w:val="C2CC9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7463D8"/>
    <w:multiLevelType w:val="multilevel"/>
    <w:tmpl w:val="439E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400E19"/>
    <w:multiLevelType w:val="multilevel"/>
    <w:tmpl w:val="316A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0723027">
    <w:abstractNumId w:val="2"/>
  </w:num>
  <w:num w:numId="2" w16cid:durableId="1191380786">
    <w:abstractNumId w:val="4"/>
  </w:num>
  <w:num w:numId="3" w16cid:durableId="343869147">
    <w:abstractNumId w:val="6"/>
  </w:num>
  <w:num w:numId="4" w16cid:durableId="1992634451">
    <w:abstractNumId w:val="7"/>
  </w:num>
  <w:num w:numId="5" w16cid:durableId="1625580103">
    <w:abstractNumId w:val="5"/>
  </w:num>
  <w:num w:numId="6" w16cid:durableId="1222446594">
    <w:abstractNumId w:val="1"/>
  </w:num>
  <w:num w:numId="7" w16cid:durableId="301080700">
    <w:abstractNumId w:val="8"/>
  </w:num>
  <w:num w:numId="8" w16cid:durableId="1489665080">
    <w:abstractNumId w:val="3"/>
  </w:num>
  <w:num w:numId="9" w16cid:durableId="1867720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1D6"/>
    <w:rsid w:val="00005411"/>
    <w:rsid w:val="00032A30"/>
    <w:rsid w:val="00042E55"/>
    <w:rsid w:val="0004372D"/>
    <w:rsid w:val="00044073"/>
    <w:rsid w:val="00067FBB"/>
    <w:rsid w:val="00090A5A"/>
    <w:rsid w:val="0009573A"/>
    <w:rsid w:val="000A2164"/>
    <w:rsid w:val="000A21D6"/>
    <w:rsid w:val="000A5AED"/>
    <w:rsid w:val="000B21D7"/>
    <w:rsid w:val="000C35EC"/>
    <w:rsid w:val="000E333D"/>
    <w:rsid w:val="001043FA"/>
    <w:rsid w:val="00105A2A"/>
    <w:rsid w:val="00120790"/>
    <w:rsid w:val="001238A6"/>
    <w:rsid w:val="001654EB"/>
    <w:rsid w:val="00167ECC"/>
    <w:rsid w:val="00176388"/>
    <w:rsid w:val="00183D0B"/>
    <w:rsid w:val="001A1BD9"/>
    <w:rsid w:val="001B2A25"/>
    <w:rsid w:val="001B3831"/>
    <w:rsid w:val="001C496F"/>
    <w:rsid w:val="001D1CA0"/>
    <w:rsid w:val="001E4977"/>
    <w:rsid w:val="001E4DBF"/>
    <w:rsid w:val="00215FA7"/>
    <w:rsid w:val="00223C6D"/>
    <w:rsid w:val="00225274"/>
    <w:rsid w:val="00225A2E"/>
    <w:rsid w:val="0023442C"/>
    <w:rsid w:val="002350E3"/>
    <w:rsid w:val="00237161"/>
    <w:rsid w:val="00247E52"/>
    <w:rsid w:val="00274CBD"/>
    <w:rsid w:val="0027793F"/>
    <w:rsid w:val="002914D4"/>
    <w:rsid w:val="00295054"/>
    <w:rsid w:val="002C0DE0"/>
    <w:rsid w:val="002C5B3E"/>
    <w:rsid w:val="002D0F1A"/>
    <w:rsid w:val="00302631"/>
    <w:rsid w:val="00304368"/>
    <w:rsid w:val="0031275F"/>
    <w:rsid w:val="00326B6E"/>
    <w:rsid w:val="00327120"/>
    <w:rsid w:val="00330CE1"/>
    <w:rsid w:val="003577E4"/>
    <w:rsid w:val="003628CE"/>
    <w:rsid w:val="00376EB3"/>
    <w:rsid w:val="00397F90"/>
    <w:rsid w:val="003D432F"/>
    <w:rsid w:val="003E19D1"/>
    <w:rsid w:val="003F7C7D"/>
    <w:rsid w:val="00401661"/>
    <w:rsid w:val="00422C95"/>
    <w:rsid w:val="0042449B"/>
    <w:rsid w:val="00430C42"/>
    <w:rsid w:val="00432286"/>
    <w:rsid w:val="00437DD9"/>
    <w:rsid w:val="004865B2"/>
    <w:rsid w:val="00491DD3"/>
    <w:rsid w:val="004A0089"/>
    <w:rsid w:val="004B1A34"/>
    <w:rsid w:val="004C3579"/>
    <w:rsid w:val="004C3852"/>
    <w:rsid w:val="004C6559"/>
    <w:rsid w:val="004E19DF"/>
    <w:rsid w:val="004E1CE1"/>
    <w:rsid w:val="004F6AA1"/>
    <w:rsid w:val="0051223E"/>
    <w:rsid w:val="00514B97"/>
    <w:rsid w:val="00536B12"/>
    <w:rsid w:val="005C459B"/>
    <w:rsid w:val="005D372F"/>
    <w:rsid w:val="005E6150"/>
    <w:rsid w:val="005F7ABB"/>
    <w:rsid w:val="00662815"/>
    <w:rsid w:val="00667EB5"/>
    <w:rsid w:val="0067491D"/>
    <w:rsid w:val="00681BBF"/>
    <w:rsid w:val="006945B3"/>
    <w:rsid w:val="006972A2"/>
    <w:rsid w:val="006A3C14"/>
    <w:rsid w:val="006B33E7"/>
    <w:rsid w:val="006C4979"/>
    <w:rsid w:val="006C79FC"/>
    <w:rsid w:val="006D0E85"/>
    <w:rsid w:val="006D4E1D"/>
    <w:rsid w:val="006E144B"/>
    <w:rsid w:val="006F5518"/>
    <w:rsid w:val="00703CAB"/>
    <w:rsid w:val="00704459"/>
    <w:rsid w:val="00750E2B"/>
    <w:rsid w:val="00765B74"/>
    <w:rsid w:val="00790ABC"/>
    <w:rsid w:val="00797DE2"/>
    <w:rsid w:val="007F03D8"/>
    <w:rsid w:val="00836BA2"/>
    <w:rsid w:val="00847E70"/>
    <w:rsid w:val="00850672"/>
    <w:rsid w:val="00852E11"/>
    <w:rsid w:val="00854661"/>
    <w:rsid w:val="008762D6"/>
    <w:rsid w:val="0088172F"/>
    <w:rsid w:val="00890871"/>
    <w:rsid w:val="008A2574"/>
    <w:rsid w:val="008A434F"/>
    <w:rsid w:val="00914DF6"/>
    <w:rsid w:val="00966F18"/>
    <w:rsid w:val="009911E1"/>
    <w:rsid w:val="009A2822"/>
    <w:rsid w:val="009C3F1B"/>
    <w:rsid w:val="009D15F2"/>
    <w:rsid w:val="009E3058"/>
    <w:rsid w:val="00A15E49"/>
    <w:rsid w:val="00A23DC8"/>
    <w:rsid w:val="00A42822"/>
    <w:rsid w:val="00A45CBC"/>
    <w:rsid w:val="00A51A12"/>
    <w:rsid w:val="00A54A29"/>
    <w:rsid w:val="00A8153A"/>
    <w:rsid w:val="00A81963"/>
    <w:rsid w:val="00A879EF"/>
    <w:rsid w:val="00AC13BC"/>
    <w:rsid w:val="00AC369C"/>
    <w:rsid w:val="00AF3E97"/>
    <w:rsid w:val="00B0761F"/>
    <w:rsid w:val="00B17C84"/>
    <w:rsid w:val="00B50DDA"/>
    <w:rsid w:val="00B64A0C"/>
    <w:rsid w:val="00B7044E"/>
    <w:rsid w:val="00B740E5"/>
    <w:rsid w:val="00BA6A75"/>
    <w:rsid w:val="00BB3D4B"/>
    <w:rsid w:val="00BB4484"/>
    <w:rsid w:val="00BC6308"/>
    <w:rsid w:val="00BC7CB1"/>
    <w:rsid w:val="00BD23CF"/>
    <w:rsid w:val="00BD3B6E"/>
    <w:rsid w:val="00BE4897"/>
    <w:rsid w:val="00BF77CA"/>
    <w:rsid w:val="00BF79B1"/>
    <w:rsid w:val="00C0007C"/>
    <w:rsid w:val="00C01377"/>
    <w:rsid w:val="00C016C9"/>
    <w:rsid w:val="00C2721B"/>
    <w:rsid w:val="00C51A23"/>
    <w:rsid w:val="00C61A72"/>
    <w:rsid w:val="00C849F6"/>
    <w:rsid w:val="00CB2545"/>
    <w:rsid w:val="00CC7746"/>
    <w:rsid w:val="00D04160"/>
    <w:rsid w:val="00D12747"/>
    <w:rsid w:val="00D15FCC"/>
    <w:rsid w:val="00D20C4A"/>
    <w:rsid w:val="00D2643E"/>
    <w:rsid w:val="00D269D9"/>
    <w:rsid w:val="00D27B99"/>
    <w:rsid w:val="00D3157B"/>
    <w:rsid w:val="00D35872"/>
    <w:rsid w:val="00D61068"/>
    <w:rsid w:val="00D61081"/>
    <w:rsid w:val="00D80631"/>
    <w:rsid w:val="00D94E73"/>
    <w:rsid w:val="00DB0911"/>
    <w:rsid w:val="00DC2A27"/>
    <w:rsid w:val="00DE0E65"/>
    <w:rsid w:val="00DE26C8"/>
    <w:rsid w:val="00E23239"/>
    <w:rsid w:val="00E320A8"/>
    <w:rsid w:val="00E37C1A"/>
    <w:rsid w:val="00E478A8"/>
    <w:rsid w:val="00E63901"/>
    <w:rsid w:val="00E75428"/>
    <w:rsid w:val="00E92209"/>
    <w:rsid w:val="00F028C8"/>
    <w:rsid w:val="00F36923"/>
    <w:rsid w:val="00F4113F"/>
    <w:rsid w:val="00F4323F"/>
    <w:rsid w:val="00F4634F"/>
    <w:rsid w:val="00F57630"/>
    <w:rsid w:val="00F762C6"/>
    <w:rsid w:val="00F95A9F"/>
    <w:rsid w:val="00FB152A"/>
    <w:rsid w:val="00FB343F"/>
    <w:rsid w:val="00FD0A96"/>
    <w:rsid w:val="00FD378F"/>
    <w:rsid w:val="00FD485E"/>
    <w:rsid w:val="00FE3DD5"/>
    <w:rsid w:val="00FE728E"/>
    <w:rsid w:val="00FF2F46"/>
    <w:rsid w:val="0F0071B7"/>
    <w:rsid w:val="14D4B81B"/>
    <w:rsid w:val="1EBB9EA0"/>
    <w:rsid w:val="272B70A3"/>
    <w:rsid w:val="3609E993"/>
    <w:rsid w:val="39D8773A"/>
    <w:rsid w:val="3A0FA97F"/>
    <w:rsid w:val="3FD78DCE"/>
    <w:rsid w:val="47E7E9DF"/>
    <w:rsid w:val="49EEBF88"/>
    <w:rsid w:val="6BE5D253"/>
    <w:rsid w:val="7954A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67ACB"/>
  <w15:docId w15:val="{85DA7A9A-636A-4802-8DE5-917ADB502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E33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21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1D6"/>
    <w:rPr>
      <w:rFonts w:ascii="Tahoma" w:hAnsi="Tahoma" w:cs="Tahoma"/>
      <w:sz w:val="16"/>
      <w:szCs w:val="16"/>
    </w:rPr>
  </w:style>
  <w:style w:type="paragraph" w:styleId="ListParagraph">
    <w:name w:val="List Paragraph"/>
    <w:basedOn w:val="Normal"/>
    <w:uiPriority w:val="34"/>
    <w:qFormat/>
    <w:rsid w:val="001238A6"/>
    <w:pPr>
      <w:ind w:left="720"/>
      <w:contextualSpacing/>
    </w:pPr>
  </w:style>
  <w:style w:type="character" w:customStyle="1" w:styleId="Heading2Char">
    <w:name w:val="Heading 2 Char"/>
    <w:basedOn w:val="DefaultParagraphFont"/>
    <w:link w:val="Heading2"/>
    <w:uiPriority w:val="9"/>
    <w:rsid w:val="000E333D"/>
    <w:rPr>
      <w:rFonts w:ascii="Times New Roman" w:eastAsia="Times New Roman" w:hAnsi="Times New Roman" w:cs="Times New Roman"/>
      <w:b/>
      <w:bCs/>
      <w:sz w:val="36"/>
      <w:szCs w:val="36"/>
    </w:rPr>
  </w:style>
  <w:style w:type="character" w:customStyle="1" w:styleId="current">
    <w:name w:val="current"/>
    <w:basedOn w:val="DefaultParagraphFont"/>
    <w:rsid w:val="000E333D"/>
  </w:style>
  <w:style w:type="character" w:customStyle="1" w:styleId="total">
    <w:name w:val="total"/>
    <w:basedOn w:val="DefaultParagraphFont"/>
    <w:rsid w:val="000E333D"/>
  </w:style>
  <w:style w:type="paragraph" w:styleId="NormalWeb">
    <w:name w:val="Normal (Web)"/>
    <w:basedOn w:val="Normal"/>
    <w:uiPriority w:val="99"/>
    <w:semiHidden/>
    <w:unhideWhenUsed/>
    <w:rsid w:val="000E33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E333D"/>
    <w:rPr>
      <w:color w:val="0000FF"/>
      <w:u w:val="single"/>
    </w:rPr>
  </w:style>
  <w:style w:type="character" w:customStyle="1" w:styleId="num">
    <w:name w:val="num"/>
    <w:basedOn w:val="DefaultParagraphFont"/>
    <w:rsid w:val="000E333D"/>
  </w:style>
  <w:style w:type="character" w:styleId="Emphasis">
    <w:name w:val="Emphasis"/>
    <w:basedOn w:val="DefaultParagraphFont"/>
    <w:uiPriority w:val="20"/>
    <w:qFormat/>
    <w:rsid w:val="000E333D"/>
    <w:rPr>
      <w:i/>
      <w:iCs/>
    </w:rPr>
  </w:style>
  <w:style w:type="paragraph" w:styleId="z-TopofForm">
    <w:name w:val="HTML Top of Form"/>
    <w:basedOn w:val="Normal"/>
    <w:next w:val="Normal"/>
    <w:link w:val="z-TopofFormChar"/>
    <w:hidden/>
    <w:uiPriority w:val="99"/>
    <w:semiHidden/>
    <w:unhideWhenUsed/>
    <w:rsid w:val="000E333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E333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E333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E333D"/>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71611">
      <w:bodyDiv w:val="1"/>
      <w:marLeft w:val="0"/>
      <w:marRight w:val="0"/>
      <w:marTop w:val="0"/>
      <w:marBottom w:val="0"/>
      <w:divBdr>
        <w:top w:val="none" w:sz="0" w:space="0" w:color="auto"/>
        <w:left w:val="none" w:sz="0" w:space="0" w:color="auto"/>
        <w:bottom w:val="none" w:sz="0" w:space="0" w:color="auto"/>
        <w:right w:val="none" w:sz="0" w:space="0" w:color="auto"/>
      </w:divBdr>
      <w:divsChild>
        <w:div w:id="1031566387">
          <w:marLeft w:val="0"/>
          <w:marRight w:val="0"/>
          <w:marTop w:val="840"/>
          <w:marBottom w:val="0"/>
          <w:divBdr>
            <w:top w:val="none" w:sz="0" w:space="0" w:color="auto"/>
            <w:left w:val="none" w:sz="0" w:space="0" w:color="auto"/>
            <w:bottom w:val="none" w:sz="0" w:space="0" w:color="auto"/>
            <w:right w:val="none" w:sz="0" w:space="0" w:color="auto"/>
          </w:divBdr>
          <w:divsChild>
            <w:div w:id="1845169306">
              <w:marLeft w:val="0"/>
              <w:marRight w:val="0"/>
              <w:marTop w:val="0"/>
              <w:marBottom w:val="0"/>
              <w:divBdr>
                <w:top w:val="none" w:sz="0" w:space="0" w:color="auto"/>
                <w:left w:val="none" w:sz="0" w:space="0" w:color="auto"/>
                <w:bottom w:val="none" w:sz="0" w:space="0" w:color="auto"/>
                <w:right w:val="none" w:sz="0" w:space="0" w:color="auto"/>
              </w:divBdr>
              <w:divsChild>
                <w:div w:id="256981656">
                  <w:marLeft w:val="0"/>
                  <w:marRight w:val="0"/>
                  <w:marTop w:val="0"/>
                  <w:marBottom w:val="0"/>
                  <w:divBdr>
                    <w:top w:val="none" w:sz="0" w:space="0" w:color="auto"/>
                    <w:left w:val="none" w:sz="0" w:space="0" w:color="auto"/>
                    <w:bottom w:val="none" w:sz="0" w:space="0" w:color="auto"/>
                    <w:right w:val="none" w:sz="0" w:space="0" w:color="auto"/>
                  </w:divBdr>
                  <w:divsChild>
                    <w:div w:id="110188097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13008357">
              <w:marLeft w:val="0"/>
              <w:marRight w:val="0"/>
              <w:marTop w:val="0"/>
              <w:marBottom w:val="0"/>
              <w:divBdr>
                <w:top w:val="none" w:sz="0" w:space="0" w:color="auto"/>
                <w:left w:val="none" w:sz="0" w:space="0" w:color="auto"/>
                <w:bottom w:val="none" w:sz="0" w:space="0" w:color="auto"/>
                <w:right w:val="none" w:sz="0" w:space="0" w:color="auto"/>
              </w:divBdr>
            </w:div>
          </w:divsChild>
        </w:div>
        <w:div w:id="811363341">
          <w:marLeft w:val="0"/>
          <w:marRight w:val="0"/>
          <w:marTop w:val="0"/>
          <w:marBottom w:val="0"/>
          <w:divBdr>
            <w:top w:val="none" w:sz="0" w:space="0" w:color="auto"/>
            <w:left w:val="none" w:sz="0" w:space="0" w:color="auto"/>
            <w:bottom w:val="none" w:sz="0" w:space="0" w:color="auto"/>
            <w:right w:val="none" w:sz="0" w:space="0" w:color="auto"/>
          </w:divBdr>
          <w:divsChild>
            <w:div w:id="1476215064">
              <w:marLeft w:val="0"/>
              <w:marRight w:val="0"/>
              <w:marTop w:val="0"/>
              <w:marBottom w:val="0"/>
              <w:divBdr>
                <w:top w:val="none" w:sz="0" w:space="0" w:color="auto"/>
                <w:left w:val="none" w:sz="0" w:space="0" w:color="auto"/>
                <w:bottom w:val="none" w:sz="0" w:space="0" w:color="auto"/>
                <w:right w:val="none" w:sz="0" w:space="0" w:color="auto"/>
              </w:divBdr>
            </w:div>
            <w:div w:id="758017954">
              <w:marLeft w:val="0"/>
              <w:marRight w:val="0"/>
              <w:marTop w:val="0"/>
              <w:marBottom w:val="0"/>
              <w:divBdr>
                <w:top w:val="none" w:sz="0" w:space="0" w:color="auto"/>
                <w:left w:val="none" w:sz="0" w:space="0" w:color="auto"/>
                <w:bottom w:val="none" w:sz="0" w:space="0" w:color="auto"/>
                <w:right w:val="none" w:sz="0" w:space="0" w:color="auto"/>
              </w:divBdr>
              <w:divsChild>
                <w:div w:id="800196630">
                  <w:marLeft w:val="0"/>
                  <w:marRight w:val="0"/>
                  <w:marTop w:val="0"/>
                  <w:marBottom w:val="0"/>
                  <w:divBdr>
                    <w:top w:val="none" w:sz="0" w:space="0" w:color="auto"/>
                    <w:left w:val="none" w:sz="0" w:space="0" w:color="auto"/>
                    <w:bottom w:val="none" w:sz="0" w:space="0" w:color="auto"/>
                    <w:right w:val="none" w:sz="0" w:space="0" w:color="auto"/>
                  </w:divBdr>
                  <w:divsChild>
                    <w:div w:id="1522237183">
                      <w:marLeft w:val="0"/>
                      <w:marRight w:val="0"/>
                      <w:marTop w:val="0"/>
                      <w:marBottom w:val="0"/>
                      <w:divBdr>
                        <w:top w:val="none" w:sz="0" w:space="0" w:color="auto"/>
                        <w:left w:val="none" w:sz="0" w:space="0" w:color="auto"/>
                        <w:bottom w:val="none" w:sz="0" w:space="0" w:color="auto"/>
                        <w:right w:val="none" w:sz="0" w:space="0" w:color="auto"/>
                      </w:divBdr>
                    </w:div>
                    <w:div w:id="619189270">
                      <w:marLeft w:val="0"/>
                      <w:marRight w:val="0"/>
                      <w:marTop w:val="150"/>
                      <w:marBottom w:val="0"/>
                      <w:divBdr>
                        <w:top w:val="none" w:sz="0" w:space="0" w:color="auto"/>
                        <w:left w:val="none" w:sz="0" w:space="0" w:color="auto"/>
                        <w:bottom w:val="none" w:sz="0" w:space="0" w:color="auto"/>
                        <w:right w:val="none" w:sz="0" w:space="0" w:color="auto"/>
                      </w:divBdr>
                    </w:div>
                  </w:divsChild>
                </w:div>
                <w:div w:id="1188451869">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1243905653">
          <w:marLeft w:val="0"/>
          <w:marRight w:val="0"/>
          <w:marTop w:val="480"/>
          <w:marBottom w:val="720"/>
          <w:divBdr>
            <w:top w:val="none" w:sz="0" w:space="0" w:color="auto"/>
            <w:left w:val="none" w:sz="0" w:space="0" w:color="auto"/>
            <w:bottom w:val="none" w:sz="0" w:space="0" w:color="auto"/>
            <w:right w:val="none" w:sz="0" w:space="0" w:color="auto"/>
          </w:divBdr>
        </w:div>
      </w:divsChild>
    </w:div>
    <w:div w:id="563756721">
      <w:bodyDiv w:val="1"/>
      <w:marLeft w:val="0"/>
      <w:marRight w:val="0"/>
      <w:marTop w:val="0"/>
      <w:marBottom w:val="0"/>
      <w:divBdr>
        <w:top w:val="none" w:sz="0" w:space="0" w:color="auto"/>
        <w:left w:val="none" w:sz="0" w:space="0" w:color="auto"/>
        <w:bottom w:val="none" w:sz="0" w:space="0" w:color="auto"/>
        <w:right w:val="none" w:sz="0" w:space="0" w:color="auto"/>
      </w:divBdr>
      <w:divsChild>
        <w:div w:id="1841582219">
          <w:marLeft w:val="0"/>
          <w:marRight w:val="0"/>
          <w:marTop w:val="840"/>
          <w:marBottom w:val="0"/>
          <w:divBdr>
            <w:top w:val="none" w:sz="0" w:space="0" w:color="auto"/>
            <w:left w:val="none" w:sz="0" w:space="0" w:color="auto"/>
            <w:bottom w:val="none" w:sz="0" w:space="0" w:color="auto"/>
            <w:right w:val="none" w:sz="0" w:space="0" w:color="auto"/>
          </w:divBdr>
          <w:divsChild>
            <w:div w:id="591473655">
              <w:marLeft w:val="0"/>
              <w:marRight w:val="0"/>
              <w:marTop w:val="0"/>
              <w:marBottom w:val="0"/>
              <w:divBdr>
                <w:top w:val="none" w:sz="0" w:space="0" w:color="auto"/>
                <w:left w:val="none" w:sz="0" w:space="0" w:color="auto"/>
                <w:bottom w:val="none" w:sz="0" w:space="0" w:color="auto"/>
                <w:right w:val="none" w:sz="0" w:space="0" w:color="auto"/>
              </w:divBdr>
              <w:divsChild>
                <w:div w:id="74405748">
                  <w:marLeft w:val="0"/>
                  <w:marRight w:val="0"/>
                  <w:marTop w:val="0"/>
                  <w:marBottom w:val="0"/>
                  <w:divBdr>
                    <w:top w:val="none" w:sz="0" w:space="0" w:color="auto"/>
                    <w:left w:val="none" w:sz="0" w:space="0" w:color="auto"/>
                    <w:bottom w:val="none" w:sz="0" w:space="0" w:color="auto"/>
                    <w:right w:val="none" w:sz="0" w:space="0" w:color="auto"/>
                  </w:divBdr>
                  <w:divsChild>
                    <w:div w:id="150720968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082067631">
              <w:marLeft w:val="0"/>
              <w:marRight w:val="0"/>
              <w:marTop w:val="0"/>
              <w:marBottom w:val="0"/>
              <w:divBdr>
                <w:top w:val="none" w:sz="0" w:space="0" w:color="auto"/>
                <w:left w:val="none" w:sz="0" w:space="0" w:color="auto"/>
                <w:bottom w:val="none" w:sz="0" w:space="0" w:color="auto"/>
                <w:right w:val="none" w:sz="0" w:space="0" w:color="auto"/>
              </w:divBdr>
            </w:div>
          </w:divsChild>
        </w:div>
        <w:div w:id="1932080863">
          <w:marLeft w:val="0"/>
          <w:marRight w:val="0"/>
          <w:marTop w:val="0"/>
          <w:marBottom w:val="0"/>
          <w:divBdr>
            <w:top w:val="none" w:sz="0" w:space="0" w:color="auto"/>
            <w:left w:val="none" w:sz="0" w:space="0" w:color="auto"/>
            <w:bottom w:val="none" w:sz="0" w:space="0" w:color="auto"/>
            <w:right w:val="none" w:sz="0" w:space="0" w:color="auto"/>
          </w:divBdr>
          <w:divsChild>
            <w:div w:id="176968072">
              <w:marLeft w:val="0"/>
              <w:marRight w:val="0"/>
              <w:marTop w:val="0"/>
              <w:marBottom w:val="0"/>
              <w:divBdr>
                <w:top w:val="none" w:sz="0" w:space="0" w:color="auto"/>
                <w:left w:val="none" w:sz="0" w:space="0" w:color="auto"/>
                <w:bottom w:val="none" w:sz="0" w:space="0" w:color="auto"/>
                <w:right w:val="none" w:sz="0" w:space="0" w:color="auto"/>
              </w:divBdr>
            </w:div>
            <w:div w:id="74594458">
              <w:marLeft w:val="0"/>
              <w:marRight w:val="0"/>
              <w:marTop w:val="0"/>
              <w:marBottom w:val="0"/>
              <w:divBdr>
                <w:top w:val="none" w:sz="0" w:space="0" w:color="auto"/>
                <w:left w:val="none" w:sz="0" w:space="0" w:color="auto"/>
                <w:bottom w:val="none" w:sz="0" w:space="0" w:color="auto"/>
                <w:right w:val="none" w:sz="0" w:space="0" w:color="auto"/>
              </w:divBdr>
              <w:divsChild>
                <w:div w:id="630550276">
                  <w:marLeft w:val="0"/>
                  <w:marRight w:val="0"/>
                  <w:marTop w:val="0"/>
                  <w:marBottom w:val="0"/>
                  <w:divBdr>
                    <w:top w:val="none" w:sz="0" w:space="0" w:color="auto"/>
                    <w:left w:val="none" w:sz="0" w:space="0" w:color="auto"/>
                    <w:bottom w:val="none" w:sz="0" w:space="0" w:color="auto"/>
                    <w:right w:val="none" w:sz="0" w:space="0" w:color="auto"/>
                  </w:divBdr>
                  <w:divsChild>
                    <w:div w:id="1983609614">
                      <w:marLeft w:val="0"/>
                      <w:marRight w:val="0"/>
                      <w:marTop w:val="0"/>
                      <w:marBottom w:val="0"/>
                      <w:divBdr>
                        <w:top w:val="none" w:sz="0" w:space="0" w:color="auto"/>
                        <w:left w:val="none" w:sz="0" w:space="0" w:color="auto"/>
                        <w:bottom w:val="none" w:sz="0" w:space="0" w:color="auto"/>
                        <w:right w:val="none" w:sz="0" w:space="0" w:color="auto"/>
                      </w:divBdr>
                    </w:div>
                    <w:div w:id="2109109791">
                      <w:marLeft w:val="0"/>
                      <w:marRight w:val="0"/>
                      <w:marTop w:val="150"/>
                      <w:marBottom w:val="0"/>
                      <w:divBdr>
                        <w:top w:val="none" w:sz="0" w:space="0" w:color="auto"/>
                        <w:left w:val="none" w:sz="0" w:space="0" w:color="auto"/>
                        <w:bottom w:val="none" w:sz="0" w:space="0" w:color="auto"/>
                        <w:right w:val="none" w:sz="0" w:space="0" w:color="auto"/>
                      </w:divBdr>
                    </w:div>
                  </w:divsChild>
                </w:div>
                <w:div w:id="36294546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596866542">
      <w:bodyDiv w:val="1"/>
      <w:marLeft w:val="0"/>
      <w:marRight w:val="0"/>
      <w:marTop w:val="0"/>
      <w:marBottom w:val="0"/>
      <w:divBdr>
        <w:top w:val="none" w:sz="0" w:space="0" w:color="auto"/>
        <w:left w:val="none" w:sz="0" w:space="0" w:color="auto"/>
        <w:bottom w:val="none" w:sz="0" w:space="0" w:color="auto"/>
        <w:right w:val="none" w:sz="0" w:space="0" w:color="auto"/>
      </w:divBdr>
      <w:divsChild>
        <w:div w:id="457182969">
          <w:marLeft w:val="0"/>
          <w:marRight w:val="0"/>
          <w:marTop w:val="840"/>
          <w:marBottom w:val="0"/>
          <w:divBdr>
            <w:top w:val="none" w:sz="0" w:space="0" w:color="auto"/>
            <w:left w:val="none" w:sz="0" w:space="0" w:color="auto"/>
            <w:bottom w:val="none" w:sz="0" w:space="0" w:color="auto"/>
            <w:right w:val="none" w:sz="0" w:space="0" w:color="auto"/>
          </w:divBdr>
          <w:divsChild>
            <w:div w:id="12268066">
              <w:marLeft w:val="0"/>
              <w:marRight w:val="0"/>
              <w:marTop w:val="0"/>
              <w:marBottom w:val="0"/>
              <w:divBdr>
                <w:top w:val="none" w:sz="0" w:space="0" w:color="auto"/>
                <w:left w:val="none" w:sz="0" w:space="0" w:color="auto"/>
                <w:bottom w:val="none" w:sz="0" w:space="0" w:color="auto"/>
                <w:right w:val="none" w:sz="0" w:space="0" w:color="auto"/>
              </w:divBdr>
              <w:divsChild>
                <w:div w:id="1435586962">
                  <w:marLeft w:val="0"/>
                  <w:marRight w:val="0"/>
                  <w:marTop w:val="0"/>
                  <w:marBottom w:val="0"/>
                  <w:divBdr>
                    <w:top w:val="none" w:sz="0" w:space="0" w:color="auto"/>
                    <w:left w:val="none" w:sz="0" w:space="0" w:color="auto"/>
                    <w:bottom w:val="none" w:sz="0" w:space="0" w:color="auto"/>
                    <w:right w:val="none" w:sz="0" w:space="0" w:color="auto"/>
                  </w:divBdr>
                  <w:divsChild>
                    <w:div w:id="55647714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803578129">
              <w:marLeft w:val="0"/>
              <w:marRight w:val="0"/>
              <w:marTop w:val="0"/>
              <w:marBottom w:val="0"/>
              <w:divBdr>
                <w:top w:val="none" w:sz="0" w:space="0" w:color="auto"/>
                <w:left w:val="none" w:sz="0" w:space="0" w:color="auto"/>
                <w:bottom w:val="none" w:sz="0" w:space="0" w:color="auto"/>
                <w:right w:val="none" w:sz="0" w:space="0" w:color="auto"/>
              </w:divBdr>
            </w:div>
          </w:divsChild>
        </w:div>
        <w:div w:id="1015882786">
          <w:marLeft w:val="0"/>
          <w:marRight w:val="0"/>
          <w:marTop w:val="0"/>
          <w:marBottom w:val="0"/>
          <w:divBdr>
            <w:top w:val="none" w:sz="0" w:space="0" w:color="auto"/>
            <w:left w:val="none" w:sz="0" w:space="0" w:color="auto"/>
            <w:bottom w:val="none" w:sz="0" w:space="0" w:color="auto"/>
            <w:right w:val="none" w:sz="0" w:space="0" w:color="auto"/>
          </w:divBdr>
          <w:divsChild>
            <w:div w:id="509178033">
              <w:marLeft w:val="0"/>
              <w:marRight w:val="0"/>
              <w:marTop w:val="0"/>
              <w:marBottom w:val="0"/>
              <w:divBdr>
                <w:top w:val="none" w:sz="0" w:space="0" w:color="auto"/>
                <w:left w:val="none" w:sz="0" w:space="0" w:color="auto"/>
                <w:bottom w:val="none" w:sz="0" w:space="0" w:color="auto"/>
                <w:right w:val="none" w:sz="0" w:space="0" w:color="auto"/>
              </w:divBdr>
            </w:div>
            <w:div w:id="2011515724">
              <w:marLeft w:val="0"/>
              <w:marRight w:val="0"/>
              <w:marTop w:val="0"/>
              <w:marBottom w:val="0"/>
              <w:divBdr>
                <w:top w:val="none" w:sz="0" w:space="0" w:color="auto"/>
                <w:left w:val="none" w:sz="0" w:space="0" w:color="auto"/>
                <w:bottom w:val="none" w:sz="0" w:space="0" w:color="auto"/>
                <w:right w:val="none" w:sz="0" w:space="0" w:color="auto"/>
              </w:divBdr>
              <w:divsChild>
                <w:div w:id="1404067325">
                  <w:marLeft w:val="0"/>
                  <w:marRight w:val="0"/>
                  <w:marTop w:val="0"/>
                  <w:marBottom w:val="0"/>
                  <w:divBdr>
                    <w:top w:val="none" w:sz="0" w:space="0" w:color="auto"/>
                    <w:left w:val="none" w:sz="0" w:space="0" w:color="auto"/>
                    <w:bottom w:val="none" w:sz="0" w:space="0" w:color="auto"/>
                    <w:right w:val="none" w:sz="0" w:space="0" w:color="auto"/>
                  </w:divBdr>
                  <w:divsChild>
                    <w:div w:id="1293754265">
                      <w:marLeft w:val="0"/>
                      <w:marRight w:val="0"/>
                      <w:marTop w:val="0"/>
                      <w:marBottom w:val="0"/>
                      <w:divBdr>
                        <w:top w:val="none" w:sz="0" w:space="0" w:color="auto"/>
                        <w:left w:val="none" w:sz="0" w:space="0" w:color="auto"/>
                        <w:bottom w:val="none" w:sz="0" w:space="0" w:color="auto"/>
                        <w:right w:val="none" w:sz="0" w:space="0" w:color="auto"/>
                      </w:divBdr>
                    </w:div>
                    <w:div w:id="1203055821">
                      <w:marLeft w:val="0"/>
                      <w:marRight w:val="0"/>
                      <w:marTop w:val="150"/>
                      <w:marBottom w:val="0"/>
                      <w:divBdr>
                        <w:top w:val="none" w:sz="0" w:space="0" w:color="auto"/>
                        <w:left w:val="none" w:sz="0" w:space="0" w:color="auto"/>
                        <w:bottom w:val="none" w:sz="0" w:space="0" w:color="auto"/>
                        <w:right w:val="none" w:sz="0" w:space="0" w:color="auto"/>
                      </w:divBdr>
                    </w:div>
                  </w:divsChild>
                </w:div>
                <w:div w:id="155080048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647318270">
          <w:marLeft w:val="0"/>
          <w:marRight w:val="0"/>
          <w:marTop w:val="480"/>
          <w:marBottom w:val="720"/>
          <w:divBdr>
            <w:top w:val="none" w:sz="0" w:space="0" w:color="auto"/>
            <w:left w:val="none" w:sz="0" w:space="0" w:color="auto"/>
            <w:bottom w:val="none" w:sz="0" w:space="0" w:color="auto"/>
            <w:right w:val="none" w:sz="0" w:space="0" w:color="auto"/>
          </w:divBdr>
        </w:div>
      </w:divsChild>
    </w:div>
    <w:div w:id="1458181657">
      <w:bodyDiv w:val="1"/>
      <w:marLeft w:val="0"/>
      <w:marRight w:val="0"/>
      <w:marTop w:val="0"/>
      <w:marBottom w:val="0"/>
      <w:divBdr>
        <w:top w:val="none" w:sz="0" w:space="0" w:color="auto"/>
        <w:left w:val="none" w:sz="0" w:space="0" w:color="auto"/>
        <w:bottom w:val="none" w:sz="0" w:space="0" w:color="auto"/>
        <w:right w:val="none" w:sz="0" w:space="0" w:color="auto"/>
      </w:divBdr>
    </w:div>
    <w:div w:id="2041346961">
      <w:bodyDiv w:val="1"/>
      <w:marLeft w:val="0"/>
      <w:marRight w:val="0"/>
      <w:marTop w:val="0"/>
      <w:marBottom w:val="0"/>
      <w:divBdr>
        <w:top w:val="none" w:sz="0" w:space="0" w:color="auto"/>
        <w:left w:val="none" w:sz="0" w:space="0" w:color="auto"/>
        <w:bottom w:val="none" w:sz="0" w:space="0" w:color="auto"/>
        <w:right w:val="none" w:sz="0" w:space="0" w:color="auto"/>
      </w:divBdr>
      <w:divsChild>
        <w:div w:id="526722819">
          <w:marLeft w:val="0"/>
          <w:marRight w:val="0"/>
          <w:marTop w:val="0"/>
          <w:marBottom w:val="0"/>
          <w:divBdr>
            <w:top w:val="none" w:sz="0" w:space="0" w:color="auto"/>
            <w:left w:val="none" w:sz="0" w:space="0" w:color="auto"/>
            <w:bottom w:val="none" w:sz="0" w:space="0" w:color="auto"/>
            <w:right w:val="none" w:sz="0" w:space="0" w:color="auto"/>
          </w:divBdr>
          <w:divsChild>
            <w:div w:id="1710447881">
              <w:marLeft w:val="0"/>
              <w:marRight w:val="0"/>
              <w:marTop w:val="0"/>
              <w:marBottom w:val="0"/>
              <w:divBdr>
                <w:top w:val="none" w:sz="0" w:space="0" w:color="auto"/>
                <w:left w:val="none" w:sz="0" w:space="0" w:color="auto"/>
                <w:bottom w:val="none" w:sz="0" w:space="0" w:color="auto"/>
                <w:right w:val="none" w:sz="0" w:space="0" w:color="auto"/>
              </w:divBdr>
            </w:div>
            <w:div w:id="933704838">
              <w:marLeft w:val="0"/>
              <w:marRight w:val="0"/>
              <w:marTop w:val="0"/>
              <w:marBottom w:val="0"/>
              <w:divBdr>
                <w:top w:val="none" w:sz="0" w:space="0" w:color="auto"/>
                <w:left w:val="none" w:sz="0" w:space="0" w:color="auto"/>
                <w:bottom w:val="none" w:sz="0" w:space="0" w:color="auto"/>
                <w:right w:val="none" w:sz="0" w:space="0" w:color="auto"/>
              </w:divBdr>
              <w:divsChild>
                <w:div w:id="1572620042">
                  <w:marLeft w:val="0"/>
                  <w:marRight w:val="0"/>
                  <w:marTop w:val="0"/>
                  <w:marBottom w:val="0"/>
                  <w:divBdr>
                    <w:top w:val="none" w:sz="0" w:space="0" w:color="auto"/>
                    <w:left w:val="none" w:sz="0" w:space="0" w:color="auto"/>
                    <w:bottom w:val="none" w:sz="0" w:space="0" w:color="auto"/>
                    <w:right w:val="none" w:sz="0" w:space="0" w:color="auto"/>
                  </w:divBdr>
                  <w:divsChild>
                    <w:div w:id="1217660824">
                      <w:marLeft w:val="0"/>
                      <w:marRight w:val="0"/>
                      <w:marTop w:val="0"/>
                      <w:marBottom w:val="0"/>
                      <w:divBdr>
                        <w:top w:val="none" w:sz="0" w:space="0" w:color="auto"/>
                        <w:left w:val="none" w:sz="0" w:space="0" w:color="auto"/>
                        <w:bottom w:val="none" w:sz="0" w:space="0" w:color="auto"/>
                        <w:right w:val="none" w:sz="0" w:space="0" w:color="auto"/>
                      </w:divBdr>
                    </w:div>
                    <w:div w:id="1684933602">
                      <w:marLeft w:val="0"/>
                      <w:marRight w:val="0"/>
                      <w:marTop w:val="150"/>
                      <w:marBottom w:val="0"/>
                      <w:divBdr>
                        <w:top w:val="none" w:sz="0" w:space="0" w:color="auto"/>
                        <w:left w:val="none" w:sz="0" w:space="0" w:color="auto"/>
                        <w:bottom w:val="none" w:sz="0" w:space="0" w:color="auto"/>
                        <w:right w:val="none" w:sz="0" w:space="0" w:color="auto"/>
                      </w:divBdr>
                    </w:div>
                  </w:divsChild>
                </w:div>
                <w:div w:id="174360237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800540760">
          <w:marLeft w:val="0"/>
          <w:marRight w:val="0"/>
          <w:marTop w:val="480"/>
          <w:marBottom w:val="7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Jared Lacy</dc:creator>
  <cp:lastModifiedBy>Tiffany Sprong</cp:lastModifiedBy>
  <cp:revision>7</cp:revision>
  <cp:lastPrinted>2019-06-13T21:23:00Z</cp:lastPrinted>
  <dcterms:created xsi:type="dcterms:W3CDTF">2025-10-01T14:33:00Z</dcterms:created>
  <dcterms:modified xsi:type="dcterms:W3CDTF">2025-10-01T14:55:00Z</dcterms:modified>
</cp:coreProperties>
</file>