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04F045C4" w:rsidR="005E6150" w:rsidRPr="00C0007C" w:rsidRDefault="00E23239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May 19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04F045C4" w:rsidR="005E6150" w:rsidRPr="00C0007C" w:rsidRDefault="00E23239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May 19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7F84E72B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E23239">
        <w:t>4</w:t>
      </w:r>
      <w:r>
        <w:t>/</w:t>
      </w:r>
      <w:r w:rsidR="00E23239">
        <w:t>21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DC23E72" w14:textId="1DD72B7B" w:rsidR="00401661" w:rsidRDefault="00401661" w:rsidP="006972A2">
      <w:pPr>
        <w:pStyle w:val="ListParagraph"/>
        <w:numPr>
          <w:ilvl w:val="1"/>
          <w:numId w:val="1"/>
        </w:numPr>
        <w:spacing w:after="0"/>
      </w:pPr>
      <w:r>
        <w:t>Disposition Equipment in Barn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6764372" w14:textId="4757C569" w:rsidR="000B21D7" w:rsidRDefault="000B21D7" w:rsidP="000B21D7">
      <w:pPr>
        <w:pStyle w:val="ListParagraph"/>
        <w:numPr>
          <w:ilvl w:val="1"/>
          <w:numId w:val="1"/>
        </w:numPr>
      </w:pPr>
      <w:r>
        <w:t>Upcoming election at Annual Meeting in September: anyone interested contact a current member of the Board or The Property Center for more information.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2025-05-05T21:47:00Z</dcterms:created>
  <dcterms:modified xsi:type="dcterms:W3CDTF">2025-05-06T12:46:00Z</dcterms:modified>
</cp:coreProperties>
</file>